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D7163" w14:textId="77777777" w:rsidR="005843F7" w:rsidRPr="00305C40" w:rsidRDefault="005843F7" w:rsidP="00920F3B">
      <w:pPr>
        <w:pStyle w:val="NormaleWeb"/>
        <w:shd w:val="clear" w:color="auto" w:fill="FFFFFF"/>
        <w:spacing w:before="0" w:beforeAutospacing="0" w:after="300" w:afterAutospacing="0"/>
        <w:rPr>
          <w:rFonts w:ascii="Calibri" w:hAnsi="Calibri" w:cs="Calibri"/>
          <w:b/>
          <w:spacing w:val="4"/>
          <w:u w:val="single"/>
        </w:rPr>
      </w:pPr>
      <w:r w:rsidRPr="00305C40">
        <w:rPr>
          <w:rFonts w:ascii="Arial" w:hAnsi="Arial" w:cs="Arial"/>
          <w:b/>
          <w:spacing w:val="4"/>
          <w:sz w:val="22"/>
          <w:szCs w:val="22"/>
          <w:u w:val="single"/>
        </w:rPr>
        <w:tab/>
      </w:r>
      <w:r w:rsidRPr="00305C40">
        <w:rPr>
          <w:rFonts w:ascii="Arial" w:hAnsi="Arial" w:cs="Arial"/>
          <w:b/>
          <w:spacing w:val="4"/>
          <w:sz w:val="22"/>
          <w:szCs w:val="22"/>
          <w:u w:val="single"/>
        </w:rPr>
        <w:tab/>
      </w:r>
      <w:r w:rsidRPr="00305C40">
        <w:rPr>
          <w:rFonts w:ascii="Calibri" w:hAnsi="Calibri" w:cs="Calibri"/>
          <w:b/>
          <w:spacing w:val="4"/>
          <w:u w:val="single"/>
        </w:rPr>
        <w:t>COMUNICATO STAMPA</w:t>
      </w:r>
    </w:p>
    <w:p w14:paraId="7B739E01" w14:textId="77777777" w:rsidR="005843F7" w:rsidRPr="00305C40" w:rsidRDefault="005843F7" w:rsidP="00920F3B">
      <w:pPr>
        <w:pStyle w:val="NormaleWeb"/>
        <w:shd w:val="clear" w:color="auto" w:fill="FFFFFF"/>
        <w:spacing w:before="0" w:beforeAutospacing="0" w:after="300" w:afterAutospacing="0"/>
        <w:rPr>
          <w:rFonts w:ascii="Calibri" w:hAnsi="Calibri" w:cs="Calibri"/>
          <w:b/>
          <w:spacing w:val="4"/>
          <w:u w:val="single"/>
        </w:rPr>
      </w:pPr>
    </w:p>
    <w:p w14:paraId="1D8191AA" w14:textId="3626051D" w:rsidR="005843F7" w:rsidRPr="00305C40" w:rsidRDefault="005843F7" w:rsidP="00920F3B">
      <w:pPr>
        <w:pStyle w:val="NormaleWeb"/>
        <w:shd w:val="clear" w:color="auto" w:fill="FFFFFF"/>
        <w:spacing w:before="0" w:beforeAutospacing="0" w:after="300" w:afterAutospacing="0"/>
        <w:rPr>
          <w:rFonts w:ascii="Calibri" w:hAnsi="Calibri" w:cs="Calibri"/>
          <w:b/>
          <w:spacing w:val="4"/>
          <w:u w:val="single"/>
        </w:rPr>
      </w:pPr>
      <w:r w:rsidRPr="00305C40">
        <w:rPr>
          <w:rFonts w:ascii="Calibri" w:hAnsi="Calibri" w:cs="Calibri"/>
          <w:b/>
          <w:spacing w:val="4"/>
          <w:u w:val="single"/>
        </w:rPr>
        <w:t>CARRARO LAB A FARETURISMO CON LABORATORI VIRTUALI INNOVATIVI</w:t>
      </w:r>
    </w:p>
    <w:p w14:paraId="1594FA1D" w14:textId="3D8CDECC" w:rsidR="005843F7" w:rsidRPr="00305C40" w:rsidRDefault="00320A2F" w:rsidP="00920F3B">
      <w:pPr>
        <w:pStyle w:val="NormaleWeb"/>
        <w:shd w:val="clear" w:color="auto" w:fill="FFFFFF"/>
        <w:spacing w:before="0" w:beforeAutospacing="0" w:after="300" w:afterAutospacing="0"/>
        <w:rPr>
          <w:rFonts w:ascii="Calibri" w:hAnsi="Calibri" w:cs="Calibri"/>
          <w:spacing w:val="4"/>
        </w:rPr>
      </w:pPr>
      <w:r w:rsidRPr="00305C40">
        <w:rPr>
          <w:rFonts w:ascii="Calibri" w:hAnsi="Calibri" w:cs="Calibri"/>
          <w:spacing w:val="4"/>
        </w:rPr>
        <w:t>N</w:t>
      </w:r>
      <w:r w:rsidR="005843F7" w:rsidRPr="00305C40">
        <w:rPr>
          <w:rFonts w:ascii="Calibri" w:hAnsi="Calibri" w:cs="Calibri"/>
          <w:spacing w:val="4"/>
        </w:rPr>
        <w:t>EL</w:t>
      </w:r>
      <w:r w:rsidRPr="00305C40">
        <w:rPr>
          <w:rFonts w:ascii="Calibri" w:hAnsi="Calibri" w:cs="Calibri"/>
          <w:spacing w:val="4"/>
        </w:rPr>
        <w:t xml:space="preserve">L’EVENTO </w:t>
      </w:r>
      <w:r w:rsidR="005843F7" w:rsidRPr="00305C40">
        <w:rPr>
          <w:rFonts w:ascii="Calibri" w:hAnsi="Calibri" w:cs="Calibri"/>
          <w:spacing w:val="4"/>
        </w:rPr>
        <w:t>CHE SI APRE A ROMA IL 17 MARZO</w:t>
      </w:r>
      <w:r w:rsidRPr="00305C40">
        <w:rPr>
          <w:rFonts w:ascii="Calibri" w:hAnsi="Calibri" w:cs="Calibri"/>
          <w:spacing w:val="4"/>
        </w:rPr>
        <w:t xml:space="preserve"> </w:t>
      </w:r>
      <w:r w:rsidR="00852AD3" w:rsidRPr="00305C40">
        <w:rPr>
          <w:rFonts w:ascii="Calibri" w:hAnsi="Calibri" w:cs="Calibri"/>
          <w:spacing w:val="4"/>
        </w:rPr>
        <w:t>LA</w:t>
      </w:r>
      <w:r w:rsidRPr="00305C40">
        <w:rPr>
          <w:rFonts w:ascii="Calibri" w:hAnsi="Calibri" w:cs="Calibri"/>
          <w:spacing w:val="4"/>
        </w:rPr>
        <w:t xml:space="preserve"> MOSTRA IMMERSIVA </w:t>
      </w:r>
      <w:r w:rsidR="00852AD3" w:rsidRPr="00305C40">
        <w:rPr>
          <w:rFonts w:ascii="Calibri" w:hAnsi="Calibri" w:cs="Calibri"/>
          <w:spacing w:val="4"/>
        </w:rPr>
        <w:t xml:space="preserve">“TOURISM LAB” </w:t>
      </w:r>
      <w:r w:rsidRPr="00305C40">
        <w:rPr>
          <w:rFonts w:ascii="Calibri" w:hAnsi="Calibri" w:cs="Calibri"/>
          <w:spacing w:val="4"/>
        </w:rPr>
        <w:t>COINVOLGE</w:t>
      </w:r>
      <w:r w:rsidR="005843F7" w:rsidRPr="00305C40">
        <w:rPr>
          <w:rFonts w:ascii="Calibri" w:hAnsi="Calibri" w:cs="Calibri"/>
          <w:spacing w:val="4"/>
        </w:rPr>
        <w:t xml:space="preserve"> GLI STUDENTI DEGLI </w:t>
      </w:r>
      <w:r w:rsidRPr="00305C40">
        <w:rPr>
          <w:rFonts w:ascii="Calibri" w:hAnsi="Calibri" w:cs="Calibri"/>
          <w:spacing w:val="4"/>
        </w:rPr>
        <w:t>ISTITUTI TURISTICI E ALBERGHIERI</w:t>
      </w:r>
      <w:r w:rsidR="005843F7" w:rsidRPr="00305C40">
        <w:rPr>
          <w:rFonts w:ascii="Calibri" w:hAnsi="Calibri" w:cs="Calibri"/>
          <w:spacing w:val="4"/>
        </w:rPr>
        <w:t xml:space="preserve"> </w:t>
      </w:r>
      <w:r w:rsidR="00852AD3" w:rsidRPr="00305C40">
        <w:rPr>
          <w:rFonts w:ascii="Calibri" w:hAnsi="Calibri" w:cs="Calibri"/>
          <w:spacing w:val="4"/>
        </w:rPr>
        <w:t xml:space="preserve">CON SOLUZIONI DIGITALI </w:t>
      </w:r>
      <w:r w:rsidR="005843F7" w:rsidRPr="00305C40">
        <w:rPr>
          <w:rFonts w:ascii="Calibri" w:hAnsi="Calibri" w:cs="Calibri"/>
          <w:spacing w:val="4"/>
        </w:rPr>
        <w:t>PER SVILUPPARE LE PROFESSIONI DEL FUTURO</w:t>
      </w:r>
    </w:p>
    <w:p w14:paraId="0F4BED60" w14:textId="0CEF97D8" w:rsidR="00920F3B" w:rsidRPr="00305C40" w:rsidRDefault="00920F3B" w:rsidP="00920F3B">
      <w:pPr>
        <w:pStyle w:val="NormaleWeb"/>
        <w:shd w:val="clear" w:color="auto" w:fill="FFFFFF"/>
        <w:spacing w:before="0" w:beforeAutospacing="0" w:after="300" w:afterAutospacing="0"/>
        <w:rPr>
          <w:rFonts w:ascii="Calibri" w:hAnsi="Calibri" w:cs="Calibri"/>
          <w:spacing w:val="4"/>
        </w:rPr>
      </w:pPr>
      <w:r w:rsidRPr="00305C40">
        <w:rPr>
          <w:rFonts w:ascii="Calibri" w:hAnsi="Calibri" w:cs="Calibri"/>
          <w:spacing w:val="4"/>
        </w:rPr>
        <w:t xml:space="preserve">Intelligenza Artificiale, Realtà </w:t>
      </w:r>
      <w:r w:rsidR="00320A2F" w:rsidRPr="00305C40">
        <w:rPr>
          <w:rFonts w:ascii="Calibri" w:hAnsi="Calibri" w:cs="Calibri"/>
          <w:spacing w:val="4"/>
        </w:rPr>
        <w:t>V</w:t>
      </w:r>
      <w:r w:rsidRPr="00305C40">
        <w:rPr>
          <w:rFonts w:ascii="Calibri" w:hAnsi="Calibri" w:cs="Calibri"/>
          <w:spacing w:val="4"/>
        </w:rPr>
        <w:t xml:space="preserve">irtuale e </w:t>
      </w:r>
      <w:r w:rsidR="00320A2F" w:rsidRPr="00305C40">
        <w:rPr>
          <w:rFonts w:ascii="Calibri" w:hAnsi="Calibri" w:cs="Calibri"/>
          <w:spacing w:val="4"/>
        </w:rPr>
        <w:t>A</w:t>
      </w:r>
      <w:r w:rsidRPr="00305C40">
        <w:rPr>
          <w:rFonts w:ascii="Calibri" w:hAnsi="Calibri" w:cs="Calibri"/>
          <w:spacing w:val="4"/>
        </w:rPr>
        <w:t>umentata diventano protagoniste delle professioni del futuro, anticipando innovazioni, esperienze e servizi in un settore, quello del Turismo, in costante crescita ed evoluzione.</w:t>
      </w:r>
    </w:p>
    <w:p w14:paraId="6EDE303F" w14:textId="546E89C3" w:rsidR="00920F3B" w:rsidRPr="00305C40" w:rsidRDefault="00920F3B" w:rsidP="00920F3B">
      <w:pPr>
        <w:pStyle w:val="NormaleWeb"/>
        <w:shd w:val="clear" w:color="auto" w:fill="FFFFFF"/>
        <w:spacing w:before="0" w:beforeAutospacing="0" w:after="300" w:afterAutospacing="0"/>
        <w:rPr>
          <w:rFonts w:ascii="Calibri" w:hAnsi="Calibri" w:cs="Calibri"/>
          <w:spacing w:val="4"/>
        </w:rPr>
      </w:pPr>
      <w:r w:rsidRPr="00305C40">
        <w:rPr>
          <w:rFonts w:ascii="Calibri" w:hAnsi="Calibri" w:cs="Calibri"/>
          <w:spacing w:val="4"/>
        </w:rPr>
        <w:t xml:space="preserve">Durante la 25ma edizione di </w:t>
      </w:r>
      <w:proofErr w:type="spellStart"/>
      <w:r w:rsidRPr="00305C40">
        <w:rPr>
          <w:rFonts w:ascii="Calibri" w:hAnsi="Calibri" w:cs="Calibri"/>
          <w:spacing w:val="4"/>
        </w:rPr>
        <w:t>FareTurismo</w:t>
      </w:r>
      <w:proofErr w:type="spellEnd"/>
      <w:r w:rsidRPr="00305C40">
        <w:rPr>
          <w:rFonts w:ascii="Calibri" w:hAnsi="Calibri" w:cs="Calibri"/>
          <w:spacing w:val="4"/>
        </w:rPr>
        <w:t xml:space="preserve">, in programma dal 17 al 19 marzo presso l’Università Europea di Roma sarà possibile visitare </w:t>
      </w:r>
      <w:r w:rsidR="00320A2F" w:rsidRPr="00305C40">
        <w:rPr>
          <w:rFonts w:ascii="Calibri" w:hAnsi="Calibri" w:cs="Calibri"/>
          <w:spacing w:val="4"/>
        </w:rPr>
        <w:t xml:space="preserve">TOURISM LAB, </w:t>
      </w:r>
      <w:r w:rsidRPr="00305C40">
        <w:rPr>
          <w:rFonts w:ascii="Calibri" w:hAnsi="Calibri" w:cs="Calibri"/>
          <w:spacing w:val="4"/>
        </w:rPr>
        <w:t>una mostra interattiva dedicata ai contenuti e alle attività laboratoriali sviluppate con tecnologie digitali negli istituti alberghieri, turistici e negli ITS Academy Turismo.</w:t>
      </w:r>
      <w:r w:rsidRPr="00305C40">
        <w:rPr>
          <w:rFonts w:ascii="Calibri" w:hAnsi="Calibri" w:cs="Calibri"/>
          <w:spacing w:val="4"/>
        </w:rPr>
        <w:br/>
      </w:r>
      <w:r w:rsidR="00852AD3" w:rsidRPr="00305C40">
        <w:rPr>
          <w:rFonts w:ascii="Calibri" w:hAnsi="Calibri" w:cs="Calibri"/>
          <w:spacing w:val="4"/>
        </w:rPr>
        <w:t>La</w:t>
      </w:r>
      <w:r w:rsidRPr="00305C40">
        <w:rPr>
          <w:rFonts w:ascii="Calibri" w:hAnsi="Calibri" w:cs="Calibri"/>
          <w:spacing w:val="4"/>
        </w:rPr>
        <w:t xml:space="preserve"> Digital Exhibition permette di interagire con </w:t>
      </w:r>
      <w:r w:rsidR="00852AD3" w:rsidRPr="00305C40">
        <w:rPr>
          <w:rFonts w:ascii="Calibri" w:hAnsi="Calibri" w:cs="Calibri"/>
          <w:spacing w:val="4"/>
        </w:rPr>
        <w:t xml:space="preserve">schermi e visori di Realtà Virtuale, per sperimentare </w:t>
      </w:r>
      <w:r w:rsidRPr="00305C40">
        <w:rPr>
          <w:rFonts w:ascii="Calibri" w:hAnsi="Calibri" w:cs="Calibri"/>
          <w:spacing w:val="4"/>
        </w:rPr>
        <w:t>simulazioni degli ambienti di lavoro, forme phygital di viaggio, applicazioni didattiche per l’acquisizione di nuove competenze.</w:t>
      </w:r>
    </w:p>
    <w:p w14:paraId="5CEDDFD0" w14:textId="62091D0A" w:rsidR="00920F3B" w:rsidRPr="00305C40" w:rsidRDefault="00920F3B" w:rsidP="00920F3B">
      <w:pPr>
        <w:pStyle w:val="NormaleWeb"/>
        <w:shd w:val="clear" w:color="auto" w:fill="FFFFFF"/>
        <w:spacing w:before="0" w:beforeAutospacing="0" w:after="300" w:afterAutospacing="0"/>
        <w:rPr>
          <w:rFonts w:ascii="Calibri" w:hAnsi="Calibri" w:cs="Calibri"/>
          <w:spacing w:val="4"/>
        </w:rPr>
      </w:pPr>
      <w:r w:rsidRPr="00305C40">
        <w:rPr>
          <w:rFonts w:ascii="Calibri" w:hAnsi="Calibri" w:cs="Calibri"/>
          <w:spacing w:val="4"/>
        </w:rPr>
        <w:t>Gli ambiti su cui è possibile declinare la nuova tecnologia sono innumerevoli, a partire dal “</w:t>
      </w:r>
      <w:r w:rsidR="00320A2F" w:rsidRPr="00305C40">
        <w:rPr>
          <w:rFonts w:ascii="Calibri" w:hAnsi="Calibri" w:cs="Calibri"/>
          <w:spacing w:val="4"/>
        </w:rPr>
        <w:t>F</w:t>
      </w:r>
      <w:r w:rsidRPr="00305C40">
        <w:rPr>
          <w:rFonts w:ascii="Calibri" w:hAnsi="Calibri" w:cs="Calibri"/>
          <w:spacing w:val="4"/>
        </w:rPr>
        <w:t xml:space="preserve">ood and </w:t>
      </w:r>
      <w:r w:rsidR="00320A2F" w:rsidRPr="00305C40">
        <w:rPr>
          <w:rFonts w:ascii="Calibri" w:hAnsi="Calibri" w:cs="Calibri"/>
          <w:spacing w:val="4"/>
        </w:rPr>
        <w:t>W</w:t>
      </w:r>
      <w:r w:rsidRPr="00305C40">
        <w:rPr>
          <w:rFonts w:ascii="Calibri" w:hAnsi="Calibri" w:cs="Calibri"/>
          <w:spacing w:val="4"/>
        </w:rPr>
        <w:t xml:space="preserve">ine </w:t>
      </w:r>
      <w:proofErr w:type="spellStart"/>
      <w:r w:rsidR="00320A2F" w:rsidRPr="00305C40">
        <w:rPr>
          <w:rFonts w:ascii="Calibri" w:hAnsi="Calibri" w:cs="Calibri"/>
          <w:spacing w:val="4"/>
        </w:rPr>
        <w:t>T</w:t>
      </w:r>
      <w:r w:rsidRPr="00305C40">
        <w:rPr>
          <w:rFonts w:ascii="Calibri" w:hAnsi="Calibri" w:cs="Calibri"/>
          <w:spacing w:val="4"/>
        </w:rPr>
        <w:t>ourism</w:t>
      </w:r>
      <w:proofErr w:type="spellEnd"/>
      <w:r w:rsidRPr="00305C40">
        <w:rPr>
          <w:rFonts w:ascii="Calibri" w:hAnsi="Calibri" w:cs="Calibri"/>
          <w:spacing w:val="4"/>
        </w:rPr>
        <w:t xml:space="preserve">”, che sviluppa la promozione dei prodotti tipici, dei percorsi e delle esperienze enogastronomiche attraverso riprese virtuali effettuate sul territorio, con videocamere a 360 gradi e droni. </w:t>
      </w:r>
    </w:p>
    <w:p w14:paraId="2CB02361" w14:textId="77777777" w:rsidR="00920F3B" w:rsidRPr="00305C40" w:rsidRDefault="00920F3B" w:rsidP="00920F3B">
      <w:pPr>
        <w:pStyle w:val="NormaleWeb"/>
        <w:shd w:val="clear" w:color="auto" w:fill="FFFFFF"/>
        <w:spacing w:before="0" w:beforeAutospacing="0" w:after="300" w:afterAutospacing="0"/>
        <w:rPr>
          <w:rFonts w:ascii="Calibri" w:hAnsi="Calibri" w:cs="Calibri"/>
          <w:spacing w:val="4"/>
        </w:rPr>
      </w:pPr>
      <w:r w:rsidRPr="00305C40">
        <w:rPr>
          <w:rFonts w:ascii="Calibri" w:hAnsi="Calibri" w:cs="Calibri"/>
          <w:spacing w:val="4"/>
        </w:rPr>
        <w:t>Ma interessante è anche la “Extended School”, pensata per gli open day virtuali. Le tecnologie e metodologie del marketing immersivo vengono applicate direttamente all’istituto scolastico, che viene riprodotto e promosso attraverso riprese virtuali, arricchite da contenuti multimediali. Il tour immersivo può essere pubblicato online e linkato al sito dell’Istituto, a supporto dell’orientamento e di open day virtuali. Il format Extended School integra anche il territorio, gli attrattori turistici e gli operatori economici.</w:t>
      </w:r>
    </w:p>
    <w:p w14:paraId="7C49FA87" w14:textId="77777777" w:rsidR="00920F3B" w:rsidRPr="00305C40" w:rsidRDefault="00920F3B" w:rsidP="00920F3B">
      <w:pPr>
        <w:pStyle w:val="NormaleWeb"/>
        <w:shd w:val="clear" w:color="auto" w:fill="FFFFFF"/>
        <w:spacing w:before="0" w:beforeAutospacing="0" w:after="300" w:afterAutospacing="0"/>
        <w:rPr>
          <w:rFonts w:ascii="Calibri" w:hAnsi="Calibri" w:cs="Calibri"/>
          <w:spacing w:val="4"/>
        </w:rPr>
      </w:pPr>
      <w:r w:rsidRPr="00305C40">
        <w:rPr>
          <w:rFonts w:ascii="Calibri" w:hAnsi="Calibri" w:cs="Calibri"/>
          <w:spacing w:val="4"/>
        </w:rPr>
        <w:t>Oppure il “turismo accessibile”: gli studenti scoprono le soluzioni tecniche che rendono accessibile il turismo visitando una serie di ambienti immersivi, dedicati alle strutture ricettive, ai musei, alle città, agli ambienti naturali. Il laboratorio presenta anche esempi di accessibilità virtuale: le barriere architettoniche e naturali vengono superate attraverso esperienze immersive aperte a tutti.</w:t>
      </w:r>
    </w:p>
    <w:p w14:paraId="3D1D1962" w14:textId="5FFEE490" w:rsidR="00920F3B" w:rsidRPr="00305C40" w:rsidRDefault="00920F3B" w:rsidP="00920F3B">
      <w:pPr>
        <w:pStyle w:val="NormaleWeb"/>
        <w:shd w:val="clear" w:color="auto" w:fill="FFFFFF"/>
        <w:spacing w:before="0" w:beforeAutospacing="0" w:after="300" w:afterAutospacing="0"/>
        <w:rPr>
          <w:rFonts w:ascii="Arial" w:hAnsi="Arial" w:cs="Arial"/>
          <w:spacing w:val="4"/>
          <w:sz w:val="22"/>
          <w:szCs w:val="22"/>
        </w:rPr>
      </w:pPr>
      <w:r w:rsidRPr="00305C40">
        <w:rPr>
          <w:rFonts w:ascii="Calibri" w:hAnsi="Calibri" w:cs="Calibri"/>
          <w:spacing w:val="4"/>
        </w:rPr>
        <w:t>E ancora: “La sicurezza alimentare</w:t>
      </w:r>
      <w:r w:rsidR="005843F7" w:rsidRPr="00305C40">
        <w:rPr>
          <w:rFonts w:ascii="Calibri" w:hAnsi="Calibri" w:cs="Calibri"/>
          <w:spacing w:val="4"/>
        </w:rPr>
        <w:t>: l’HACCP</w:t>
      </w:r>
      <w:r w:rsidRPr="00305C40">
        <w:rPr>
          <w:rFonts w:ascii="Calibri" w:hAnsi="Calibri" w:cs="Calibri"/>
          <w:spacing w:val="4"/>
        </w:rPr>
        <w:t xml:space="preserve"> in hotel”, </w:t>
      </w:r>
      <w:r w:rsidR="00305C40" w:rsidRPr="00305C40">
        <w:rPr>
          <w:rFonts w:ascii="Calibri" w:hAnsi="Calibri" w:cs="Calibri"/>
          <w:spacing w:val="4"/>
        </w:rPr>
        <w:t>“</w:t>
      </w:r>
      <w:r w:rsidRPr="00305C40">
        <w:rPr>
          <w:rFonts w:ascii="Calibri" w:hAnsi="Calibri" w:cs="Calibri"/>
          <w:spacing w:val="4"/>
        </w:rPr>
        <w:t>Time Travel Lab</w:t>
      </w:r>
      <w:r w:rsidR="00320A2F" w:rsidRPr="00305C40">
        <w:rPr>
          <w:rFonts w:ascii="Calibri" w:hAnsi="Calibri" w:cs="Calibri"/>
          <w:spacing w:val="4"/>
        </w:rPr>
        <w:t xml:space="preserve"> </w:t>
      </w:r>
      <w:r w:rsidR="00305C40" w:rsidRPr="00305C40">
        <w:rPr>
          <w:rFonts w:ascii="Calibri" w:hAnsi="Calibri" w:cs="Calibri"/>
          <w:spacing w:val="4"/>
        </w:rPr>
        <w:t>per</w:t>
      </w:r>
      <w:r w:rsidR="00320A2F" w:rsidRPr="00305C40">
        <w:rPr>
          <w:rFonts w:ascii="Calibri" w:hAnsi="Calibri" w:cs="Calibri"/>
          <w:spacing w:val="4"/>
        </w:rPr>
        <w:t xml:space="preserve"> viaggi virtuali nel tempo</w:t>
      </w:r>
      <w:r w:rsidRPr="00305C40">
        <w:rPr>
          <w:rFonts w:ascii="Calibri" w:hAnsi="Calibri" w:cs="Calibri"/>
          <w:spacing w:val="4"/>
        </w:rPr>
        <w:t xml:space="preserve">”, </w:t>
      </w:r>
      <w:r w:rsidR="005843F7" w:rsidRPr="00305C40">
        <w:rPr>
          <w:rFonts w:ascii="Calibri" w:hAnsi="Calibri" w:cs="Calibri"/>
          <w:spacing w:val="4"/>
        </w:rPr>
        <w:t xml:space="preserve">“Virtual Info Point”, </w:t>
      </w:r>
      <w:r w:rsidR="00305C40" w:rsidRPr="00305C40">
        <w:rPr>
          <w:rFonts w:ascii="Calibri" w:hAnsi="Calibri" w:cs="Calibri"/>
          <w:spacing w:val="4"/>
        </w:rPr>
        <w:t>“</w:t>
      </w:r>
      <w:r w:rsidR="005843F7" w:rsidRPr="00305C40">
        <w:rPr>
          <w:rFonts w:ascii="Calibri" w:hAnsi="Calibri" w:cs="Calibri"/>
          <w:spacing w:val="4"/>
        </w:rPr>
        <w:t xml:space="preserve">Digital </w:t>
      </w:r>
      <w:proofErr w:type="spellStart"/>
      <w:r w:rsidR="005843F7" w:rsidRPr="00305C40">
        <w:rPr>
          <w:rFonts w:ascii="Calibri" w:hAnsi="Calibri" w:cs="Calibri"/>
          <w:spacing w:val="4"/>
        </w:rPr>
        <w:t>Signage</w:t>
      </w:r>
      <w:proofErr w:type="spellEnd"/>
      <w:r w:rsidR="005843F7" w:rsidRPr="00305C40">
        <w:rPr>
          <w:rFonts w:ascii="Calibri" w:hAnsi="Calibri" w:cs="Calibri"/>
          <w:spacing w:val="4"/>
        </w:rPr>
        <w:t xml:space="preserve"> Immersivo”,</w:t>
      </w:r>
      <w:r w:rsidR="00305C40" w:rsidRPr="00305C40">
        <w:rPr>
          <w:rFonts w:ascii="Calibri" w:hAnsi="Calibri" w:cs="Calibri"/>
          <w:spacing w:val="4"/>
        </w:rPr>
        <w:t xml:space="preserve"> </w:t>
      </w:r>
      <w:r w:rsidR="005843F7" w:rsidRPr="00305C40">
        <w:rPr>
          <w:rFonts w:ascii="Calibri" w:hAnsi="Calibri" w:cs="Calibri"/>
          <w:spacing w:val="4"/>
        </w:rPr>
        <w:t>“Microlingua Lab</w:t>
      </w:r>
      <w:r w:rsidR="00320A2F" w:rsidRPr="00305C40">
        <w:rPr>
          <w:rFonts w:ascii="Calibri" w:hAnsi="Calibri" w:cs="Calibri"/>
          <w:spacing w:val="4"/>
        </w:rPr>
        <w:t xml:space="preserve"> per l’apprendimento delle lingue specializzate</w:t>
      </w:r>
      <w:r w:rsidR="005843F7" w:rsidRPr="00305C40">
        <w:rPr>
          <w:rFonts w:ascii="Calibri" w:hAnsi="Calibri" w:cs="Calibri"/>
          <w:spacing w:val="4"/>
        </w:rPr>
        <w:t>”. Insomma, tutta una serie di applicazione che consentono, grazie ad una moderna tecnologia, di migliorare e completare l’offerta turistica in tutte le sue declinazioni, grazie a laboratori tecnologici immersivi e virtuali ideati e messi a punto da Carraro</w:t>
      </w:r>
      <w:r w:rsidR="00852AD3" w:rsidRPr="00305C40">
        <w:rPr>
          <w:rFonts w:ascii="Calibri" w:hAnsi="Calibri" w:cs="Calibri"/>
          <w:spacing w:val="4"/>
        </w:rPr>
        <w:t xml:space="preserve"> </w:t>
      </w:r>
      <w:r w:rsidR="005843F7" w:rsidRPr="00305C40">
        <w:rPr>
          <w:rFonts w:ascii="Calibri" w:hAnsi="Calibri" w:cs="Calibri"/>
          <w:spacing w:val="4"/>
        </w:rPr>
        <w:t>L</w:t>
      </w:r>
      <w:r w:rsidR="00852AD3" w:rsidRPr="00305C40">
        <w:rPr>
          <w:rFonts w:ascii="Calibri" w:hAnsi="Calibri" w:cs="Calibri"/>
          <w:spacing w:val="4"/>
        </w:rPr>
        <w:t>AB</w:t>
      </w:r>
      <w:r w:rsidR="005843F7" w:rsidRPr="00305C40">
        <w:rPr>
          <w:rFonts w:ascii="Calibri" w:hAnsi="Calibri" w:cs="Calibri"/>
          <w:spacing w:val="4"/>
        </w:rPr>
        <w:t xml:space="preserve">, in collaborazione con gli studenti di diversi </w:t>
      </w:r>
      <w:r w:rsidR="00320A2F" w:rsidRPr="00305C40">
        <w:rPr>
          <w:rFonts w:ascii="Calibri" w:hAnsi="Calibri" w:cs="Calibri"/>
          <w:spacing w:val="4"/>
        </w:rPr>
        <w:t xml:space="preserve">Istituti tecnici, professionali e </w:t>
      </w:r>
      <w:r w:rsidR="005843F7" w:rsidRPr="00305C40">
        <w:rPr>
          <w:rFonts w:ascii="Calibri" w:hAnsi="Calibri" w:cs="Calibri"/>
          <w:spacing w:val="4"/>
        </w:rPr>
        <w:t>ITS Acade</w:t>
      </w:r>
      <w:r w:rsidR="005843F7" w:rsidRPr="00305C40">
        <w:rPr>
          <w:rFonts w:ascii="Arial" w:hAnsi="Arial" w:cs="Arial"/>
          <w:spacing w:val="4"/>
          <w:sz w:val="22"/>
          <w:szCs w:val="22"/>
        </w:rPr>
        <w:t>my.</w:t>
      </w:r>
    </w:p>
    <w:p w14:paraId="36F6A522" w14:textId="77777777" w:rsidR="0003631D" w:rsidRDefault="0003631D" w:rsidP="00920F3B">
      <w:pPr>
        <w:pStyle w:val="NormaleWeb"/>
        <w:shd w:val="clear" w:color="auto" w:fill="FFFFFF"/>
        <w:spacing w:before="0" w:beforeAutospacing="0" w:after="300" w:afterAutospacing="0"/>
        <w:rPr>
          <w:rFonts w:ascii="Arial" w:hAnsi="Arial" w:cs="Arial"/>
          <w:spacing w:val="4"/>
        </w:rPr>
      </w:pPr>
    </w:p>
    <w:p w14:paraId="732075F0" w14:textId="5FE084FC" w:rsidR="0003631D" w:rsidRPr="005843F7" w:rsidRDefault="0003631D" w:rsidP="00920F3B">
      <w:pPr>
        <w:pStyle w:val="NormaleWeb"/>
        <w:shd w:val="clear" w:color="auto" w:fill="FFFFFF"/>
        <w:spacing w:before="0" w:beforeAutospacing="0" w:after="300" w:afterAutospacing="0"/>
        <w:rPr>
          <w:rFonts w:ascii="Arial" w:hAnsi="Arial" w:cs="Arial"/>
          <w:spacing w:val="4"/>
        </w:rPr>
      </w:pPr>
      <w:r w:rsidRPr="0003631D">
        <w:rPr>
          <w:rFonts w:ascii="Arial" w:hAnsi="Arial" w:cs="Arial"/>
          <w:noProof/>
          <w:spacing w:val="4"/>
        </w:rPr>
        <w:drawing>
          <wp:inline distT="0" distB="0" distL="0" distR="0" wp14:anchorId="435AB294" wp14:editId="78390935">
            <wp:extent cx="6120130" cy="3996690"/>
            <wp:effectExtent l="0" t="0" r="0" b="3810"/>
            <wp:docPr id="7779306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30669" name=""/>
                    <pic:cNvPicPr/>
                  </pic:nvPicPr>
                  <pic:blipFill>
                    <a:blip r:embed="rId4"/>
                    <a:stretch>
                      <a:fillRect/>
                    </a:stretch>
                  </pic:blipFill>
                  <pic:spPr>
                    <a:xfrm>
                      <a:off x="0" y="0"/>
                      <a:ext cx="6120130" cy="3996690"/>
                    </a:xfrm>
                    <a:prstGeom prst="rect">
                      <a:avLst/>
                    </a:prstGeom>
                  </pic:spPr>
                </pic:pic>
              </a:graphicData>
            </a:graphic>
          </wp:inline>
        </w:drawing>
      </w:r>
    </w:p>
    <w:p w14:paraId="2063A6AF" w14:textId="77777777" w:rsidR="005843F7" w:rsidRPr="005843F7" w:rsidRDefault="005843F7" w:rsidP="00920F3B">
      <w:pPr>
        <w:pStyle w:val="NormaleWeb"/>
        <w:shd w:val="clear" w:color="auto" w:fill="FFFFFF"/>
        <w:spacing w:before="0" w:beforeAutospacing="0" w:after="300" w:afterAutospacing="0"/>
        <w:rPr>
          <w:rFonts w:ascii="Arial" w:hAnsi="Arial" w:cs="Arial"/>
          <w:spacing w:val="4"/>
        </w:rPr>
      </w:pPr>
    </w:p>
    <w:p w14:paraId="29FE5880" w14:textId="77777777" w:rsidR="005843F7" w:rsidRPr="005843F7" w:rsidRDefault="005843F7" w:rsidP="00920F3B">
      <w:pPr>
        <w:pStyle w:val="NormaleWeb"/>
        <w:shd w:val="clear" w:color="auto" w:fill="FFFFFF"/>
        <w:spacing w:before="0" w:beforeAutospacing="0" w:after="300" w:afterAutospacing="0"/>
        <w:rPr>
          <w:rFonts w:ascii="Arial" w:hAnsi="Arial" w:cs="Arial"/>
          <w:spacing w:val="4"/>
        </w:rPr>
      </w:pPr>
    </w:p>
    <w:p w14:paraId="1D95E092" w14:textId="77777777" w:rsidR="005843F7" w:rsidRPr="005843F7" w:rsidRDefault="005843F7" w:rsidP="00920F3B">
      <w:pPr>
        <w:pStyle w:val="NormaleWeb"/>
        <w:shd w:val="clear" w:color="auto" w:fill="FFFFFF"/>
        <w:spacing w:before="0" w:beforeAutospacing="0" w:after="300" w:afterAutospacing="0"/>
        <w:rPr>
          <w:rFonts w:ascii="Arial" w:hAnsi="Arial" w:cs="Arial"/>
          <w:spacing w:val="4"/>
        </w:rPr>
      </w:pPr>
      <w:r w:rsidRPr="005843F7">
        <w:rPr>
          <w:rFonts w:ascii="Arial" w:hAnsi="Arial" w:cs="Arial"/>
          <w:spacing w:val="4"/>
        </w:rPr>
        <w:t>BRESCIA, 05.03.2026</w:t>
      </w:r>
    </w:p>
    <w:sectPr w:rsidR="005843F7" w:rsidRPr="005843F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F3B"/>
    <w:rsid w:val="0003631D"/>
    <w:rsid w:val="00305C40"/>
    <w:rsid w:val="00320A2F"/>
    <w:rsid w:val="005843F7"/>
    <w:rsid w:val="006F0D1F"/>
    <w:rsid w:val="00852AD3"/>
    <w:rsid w:val="00920F3B"/>
    <w:rsid w:val="00AE0A94"/>
    <w:rsid w:val="00C81E35"/>
    <w:rsid w:val="00E36893"/>
    <w:rsid w:val="00FC32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8E246"/>
  <w15:chartTrackingRefBased/>
  <w15:docId w15:val="{FD5BFF35-0D58-4E75-A454-19345588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20F3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920F3B"/>
    <w:rPr>
      <w:b/>
      <w:bCs/>
    </w:rPr>
  </w:style>
  <w:style w:type="character" w:styleId="Collegamentoipertestuale">
    <w:name w:val="Hyperlink"/>
    <w:basedOn w:val="Carpredefinitoparagrafo"/>
    <w:uiPriority w:val="99"/>
    <w:semiHidden/>
    <w:unhideWhenUsed/>
    <w:rsid w:val="00920F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50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433</Words>
  <Characters>2470</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Agenzia delle Dogane</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Agenzia Dogane</dc:creator>
  <cp:keywords/>
  <dc:description/>
  <cp:lastModifiedBy>Leader Comunicazione</cp:lastModifiedBy>
  <cp:revision>5</cp:revision>
  <dcterms:created xsi:type="dcterms:W3CDTF">2026-03-05T15:12:00Z</dcterms:created>
  <dcterms:modified xsi:type="dcterms:W3CDTF">2026-03-05T18:51:00Z</dcterms:modified>
</cp:coreProperties>
</file>